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C8B3F" w14:textId="77777777" w:rsidR="006D733B" w:rsidRDefault="00000000">
      <w:pPr>
        <w:pStyle w:val="a8"/>
        <w:spacing w:beforeAutospacing="0" w:afterAutospacing="0" w:line="560" w:lineRule="exact"/>
        <w:jc w:val="both"/>
        <w:rPr>
          <w:rFonts w:ascii="黑体" w:eastAsia="黑体" w:hAnsi="黑体" w:cs="黑体"/>
          <w:sz w:val="32"/>
          <w:szCs w:val="32"/>
        </w:rPr>
      </w:pPr>
      <w:r>
        <w:rPr>
          <w:rFonts w:ascii="黑体" w:eastAsia="黑体" w:hAnsi="黑体" w:cs="黑体" w:hint="eastAsia"/>
          <w:sz w:val="32"/>
          <w:szCs w:val="32"/>
        </w:rPr>
        <w:t>附件1</w:t>
      </w:r>
    </w:p>
    <w:p w14:paraId="17D6B8A5" w14:textId="77777777" w:rsidR="006D733B" w:rsidRDefault="006D733B">
      <w:pPr>
        <w:spacing w:line="560" w:lineRule="exact"/>
        <w:ind w:firstLineChars="200" w:firstLine="880"/>
        <w:jc w:val="center"/>
        <w:rPr>
          <w:rFonts w:ascii="方正小标宋简体" w:eastAsia="方正小标宋简体" w:hAnsi="方正小标宋简体" w:cs="方正小标宋简体"/>
          <w:sz w:val="44"/>
          <w:szCs w:val="44"/>
        </w:rPr>
      </w:pPr>
    </w:p>
    <w:p w14:paraId="237653BB" w14:textId="77777777" w:rsidR="006D733B"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val="en"/>
        </w:rPr>
        <w:t>政府采购项目目标达成度辅助评估</w:t>
      </w:r>
      <w:r>
        <w:rPr>
          <w:rFonts w:ascii="方正小标宋简体" w:eastAsia="方正小标宋简体" w:hAnsi="方正小标宋简体" w:cs="方正小标宋简体" w:hint="eastAsia"/>
          <w:sz w:val="44"/>
          <w:szCs w:val="44"/>
        </w:rPr>
        <w:t>项目需求</w:t>
      </w:r>
    </w:p>
    <w:p w14:paraId="0D76F2D8" w14:textId="77777777" w:rsidR="006D733B" w:rsidRDefault="006D733B">
      <w:pPr>
        <w:spacing w:line="560" w:lineRule="exact"/>
        <w:ind w:firstLineChars="200" w:firstLine="640"/>
        <w:rPr>
          <w:rFonts w:ascii="仿宋_GB2312" w:eastAsia="仿宋_GB2312" w:hAnsi="仿宋_GB2312" w:cs="仿宋_GB2312"/>
          <w:sz w:val="32"/>
          <w:szCs w:val="32"/>
        </w:rPr>
      </w:pPr>
    </w:p>
    <w:p w14:paraId="274F0E01" w14:textId="77777777" w:rsidR="006D733B" w:rsidRDefault="006D733B">
      <w:pPr>
        <w:spacing w:line="560" w:lineRule="exact"/>
        <w:ind w:firstLineChars="200" w:firstLine="640"/>
        <w:rPr>
          <w:rFonts w:ascii="仿宋_GB2312" w:eastAsia="仿宋_GB2312" w:hAnsi="仿宋_GB2312" w:cs="仿宋_GB2312"/>
          <w:sz w:val="32"/>
          <w:szCs w:val="32"/>
        </w:rPr>
      </w:pPr>
    </w:p>
    <w:p w14:paraId="1ED9056C" w14:textId="77777777" w:rsidR="006D733B"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一、项目名称</w:t>
      </w:r>
    </w:p>
    <w:p w14:paraId="06B1B789" w14:textId="77777777" w:rsidR="006D733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
        </w:rPr>
        <w:t>政府采购项目目标达成度辅助评估</w:t>
      </w:r>
    </w:p>
    <w:p w14:paraId="6ADAB831" w14:textId="77777777" w:rsidR="006D733B"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二、项目标的</w:t>
      </w:r>
    </w:p>
    <w:p w14:paraId="63D91D32" w14:textId="77777777" w:rsidR="006D733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137214元</w:t>
      </w:r>
    </w:p>
    <w:p w14:paraId="1B41E880" w14:textId="77777777" w:rsidR="006D733B"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三、项目介绍</w:t>
      </w:r>
    </w:p>
    <w:p w14:paraId="4A81281A" w14:textId="77777777" w:rsidR="006D733B"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（一）项目依据</w:t>
      </w:r>
    </w:p>
    <w:p w14:paraId="57EC50B9" w14:textId="77777777" w:rsidR="006D733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本项目依据《残疾预防和残疾人康复条例》《深圳经济特区实施&lt;中华人民共和国残疾人保障法&gt;办法》等文件。</w:t>
      </w:r>
    </w:p>
    <w:p w14:paraId="1FE1BCE6" w14:textId="77777777" w:rsidR="006D733B"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（二）工作目标</w:t>
      </w:r>
    </w:p>
    <w:p w14:paraId="3218886A" w14:textId="77777777" w:rsidR="006D733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针对深圳市残联政府采购项目及康复服务定点机构开展绩效评估，提出意见和建议，完成绩效评估报告。</w:t>
      </w:r>
    </w:p>
    <w:p w14:paraId="72362192" w14:textId="77777777" w:rsidR="006D733B"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（三）项目服务内容</w:t>
      </w:r>
    </w:p>
    <w:p w14:paraId="21B2E0CB" w14:textId="77777777" w:rsidR="006D733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1.对2025年度三个政府采购项目“残疾人服务从业人员继续教育服务”、“残疾人职业康复及职业培训服务”及“重度残疾人托养服务”的执行情况各开展两次（中期、终期）绩效评估，并形成相应报告。</w:t>
      </w:r>
    </w:p>
    <w:p w14:paraId="66667DDF" w14:textId="77777777" w:rsidR="006D733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2.服务期内对上述3个项目开展不少于1天/月的实地监测</w:t>
      </w:r>
      <w:r>
        <w:rPr>
          <w:rFonts w:ascii="仿宋_GB2312" w:eastAsia="仿宋_GB2312" w:hAnsi="仿宋_GB2312" w:cs="仿宋_GB2312" w:hint="eastAsia"/>
          <w:sz w:val="32"/>
          <w:szCs w:val="32"/>
        </w:rPr>
        <w:lastRenderedPageBreak/>
        <w:t>服务，并形成每月监测报告。直到上述3个项目服务期满，完成验收工作。</w:t>
      </w:r>
    </w:p>
    <w:p w14:paraId="04F7C1B6" w14:textId="77777777" w:rsidR="006D733B" w:rsidRDefault="0000000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四、供应商资格要求</w:t>
      </w:r>
    </w:p>
    <w:p w14:paraId="2FCF1399" w14:textId="77777777" w:rsidR="006D733B" w:rsidRDefault="0000000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hint="default"/>
          <w:spacing w:val="-2"/>
          <w:w w:val="95"/>
          <w:sz w:val="32"/>
        </w:rPr>
      </w:pPr>
      <w:r>
        <w:rPr>
          <w:rFonts w:ascii="仿宋_GB2312" w:eastAsia="仿宋_GB2312" w:hAnsi="仿宋_GB2312" w:cs="仿宋_GB2312"/>
          <w:spacing w:val="-2"/>
          <w:w w:val="95"/>
          <w:sz w:val="32"/>
        </w:rPr>
        <w:t>1.投标人须符合《中华人民共和国政府采购法》第二十二条第一款的规定。</w:t>
      </w:r>
    </w:p>
    <w:p w14:paraId="362F9C11" w14:textId="77777777" w:rsidR="006D733B" w:rsidRDefault="0000000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hint="default"/>
          <w:spacing w:val="-2"/>
          <w:w w:val="95"/>
          <w:sz w:val="32"/>
        </w:rPr>
      </w:pPr>
      <w:r>
        <w:rPr>
          <w:rFonts w:ascii="仿宋_GB2312" w:eastAsia="仿宋_GB2312" w:hAnsi="仿宋_GB2312" w:cs="仿宋_GB2312"/>
          <w:spacing w:val="-2"/>
          <w:w w:val="95"/>
          <w:sz w:val="32"/>
        </w:rPr>
        <w:t>（1）具有独立承担民事责任的能力；</w:t>
      </w:r>
    </w:p>
    <w:p w14:paraId="5B82F697" w14:textId="77777777" w:rsidR="006D733B" w:rsidRDefault="0000000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hint="default"/>
          <w:spacing w:val="-2"/>
          <w:w w:val="95"/>
          <w:sz w:val="32"/>
        </w:rPr>
      </w:pPr>
      <w:r>
        <w:rPr>
          <w:rFonts w:ascii="仿宋_GB2312" w:eastAsia="仿宋_GB2312" w:hAnsi="仿宋_GB2312" w:cs="仿宋_GB2312"/>
          <w:spacing w:val="-2"/>
          <w:w w:val="95"/>
          <w:sz w:val="32"/>
        </w:rPr>
        <w:t>（2）具有良好的商业信誉和健全的财务会计制度；</w:t>
      </w:r>
    </w:p>
    <w:p w14:paraId="4A3AE475" w14:textId="77777777" w:rsidR="006D733B" w:rsidRDefault="0000000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hint="default"/>
          <w:spacing w:val="-2"/>
          <w:w w:val="95"/>
          <w:sz w:val="32"/>
        </w:rPr>
      </w:pPr>
      <w:r>
        <w:rPr>
          <w:rFonts w:ascii="仿宋_GB2312" w:eastAsia="仿宋_GB2312" w:hAnsi="仿宋_GB2312" w:cs="仿宋_GB2312"/>
          <w:spacing w:val="-2"/>
          <w:w w:val="95"/>
          <w:sz w:val="32"/>
        </w:rPr>
        <w:t>（3）具有履行合同所必需的设备和专业技术能力；</w:t>
      </w:r>
    </w:p>
    <w:p w14:paraId="505B4208" w14:textId="77777777" w:rsidR="006D733B" w:rsidRDefault="0000000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hint="default"/>
          <w:spacing w:val="-2"/>
          <w:w w:val="95"/>
          <w:sz w:val="32"/>
        </w:rPr>
      </w:pPr>
      <w:r>
        <w:rPr>
          <w:rFonts w:ascii="仿宋_GB2312" w:eastAsia="仿宋_GB2312" w:hAnsi="仿宋_GB2312" w:cs="仿宋_GB2312"/>
          <w:spacing w:val="-2"/>
          <w:w w:val="95"/>
          <w:sz w:val="32"/>
        </w:rPr>
        <w:t>（4）有依法缴纳税收和社会保障资金的良好记录；</w:t>
      </w:r>
    </w:p>
    <w:p w14:paraId="58010B77" w14:textId="77777777" w:rsidR="006D733B" w:rsidRDefault="00000000">
      <w:pPr>
        <w:pStyle w:val="1"/>
        <w:tabs>
          <w:tab w:val="left" w:pos="1923"/>
        </w:tabs>
        <w:kinsoku w:val="0"/>
        <w:overflowPunct w:val="0"/>
        <w:autoSpaceDE w:val="0"/>
        <w:autoSpaceDN w:val="0"/>
        <w:adjustRightInd w:val="0"/>
        <w:spacing w:before="0" w:line="560" w:lineRule="exact"/>
        <w:ind w:left="0" w:right="0" w:firstLineChars="200" w:firstLine="454"/>
        <w:rPr>
          <w:rFonts w:ascii="仿宋_GB2312" w:eastAsia="仿宋_GB2312" w:hAnsi="仿宋_GB2312" w:cs="仿宋_GB2312" w:hint="default"/>
          <w:w w:val="95"/>
          <w:sz w:val="32"/>
          <w:szCs w:val="32"/>
        </w:rPr>
      </w:pPr>
      <w:r>
        <w:rPr>
          <w:rFonts w:ascii="仿宋_GB2312" w:eastAsia="仿宋_GB2312" w:hAnsi="仿宋_GB2312" w:cs="仿宋_GB2312"/>
          <w:color w:val="FF0000"/>
          <w:w w:val="95"/>
        </w:rPr>
        <w:t xml:space="preserve"> </w:t>
      </w:r>
      <w:r>
        <w:rPr>
          <w:rFonts w:ascii="仿宋_GB2312" w:eastAsia="仿宋_GB2312" w:hAnsi="仿宋_GB2312" w:cs="仿宋_GB2312"/>
          <w:w w:val="95"/>
          <w:sz w:val="32"/>
          <w:szCs w:val="32"/>
        </w:rPr>
        <w:t>（5）</w:t>
      </w:r>
      <w:r>
        <w:rPr>
          <w:rFonts w:ascii="仿宋_GB2312" w:eastAsia="仿宋_GB2312" w:hAnsi="仿宋_GB2312" w:cs="仿宋_GB2312"/>
          <w:spacing w:val="-2"/>
          <w:w w:val="95"/>
          <w:sz w:val="32"/>
          <w:szCs w:val="32"/>
        </w:rPr>
        <w:t>参加政府采购活动前三年内，在经营活动中没有重大违法记录。</w:t>
      </w:r>
    </w:p>
    <w:p w14:paraId="3B21B6E9" w14:textId="77777777" w:rsidR="006D733B" w:rsidRDefault="0000000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hint="default"/>
          <w:spacing w:val="-2"/>
          <w:w w:val="95"/>
          <w:sz w:val="32"/>
        </w:rPr>
      </w:pPr>
      <w:r>
        <w:rPr>
          <w:rFonts w:ascii="仿宋_GB2312" w:eastAsia="仿宋_GB2312" w:hAnsi="仿宋_GB2312" w:cs="仿宋_GB2312"/>
          <w:spacing w:val="-2"/>
          <w:w w:val="95"/>
          <w:sz w:val="32"/>
          <w:szCs w:val="32"/>
        </w:rPr>
        <w:t>2.</w:t>
      </w:r>
      <w:r>
        <w:rPr>
          <w:rFonts w:ascii="仿宋_GB2312" w:eastAsia="仿宋_GB2312" w:hAnsi="仿宋_GB2312" w:cs="仿宋_GB2312"/>
          <w:spacing w:val="-2"/>
          <w:w w:val="95"/>
          <w:sz w:val="32"/>
        </w:rPr>
        <w:t>本项目不接受联合体投标，不允许将项目分包或转包。</w:t>
      </w:r>
    </w:p>
    <w:p w14:paraId="1772EAF4" w14:textId="77777777" w:rsidR="006D733B" w:rsidRDefault="0000000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hint="default"/>
          <w:spacing w:val="-2"/>
          <w:w w:val="95"/>
          <w:sz w:val="32"/>
        </w:rPr>
      </w:pPr>
      <w:r>
        <w:rPr>
          <w:rFonts w:ascii="仿宋_GB2312" w:eastAsia="仿宋_GB2312" w:hAnsi="仿宋_GB2312" w:cs="仿宋_GB2312"/>
          <w:spacing w:val="-2"/>
          <w:w w:val="95"/>
          <w:sz w:val="32"/>
        </w:rPr>
        <w:t>3.投标人应自觉抵制商业贿赂行为，投标人到中标公告期结束前三年内无行贿犯罪记录。</w:t>
      </w:r>
    </w:p>
    <w:p w14:paraId="2EAC521B" w14:textId="77777777" w:rsidR="006D733B" w:rsidRDefault="0000000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hint="default"/>
          <w:spacing w:val="-2"/>
          <w:w w:val="95"/>
          <w:sz w:val="32"/>
        </w:rPr>
      </w:pPr>
      <w:r>
        <w:rPr>
          <w:rFonts w:ascii="仿宋_GB2312" w:eastAsia="仿宋_GB2312" w:hAnsi="仿宋_GB2312" w:cs="仿宋_GB2312"/>
          <w:spacing w:val="-2"/>
          <w:w w:val="95"/>
          <w:sz w:val="32"/>
        </w:rPr>
        <w:t>4.投标人参与本项目采购活动时不存在被有关部门禁止参与政府采购活动且在有效期内的情况。</w:t>
      </w:r>
    </w:p>
    <w:p w14:paraId="23D6A9E1" w14:textId="77777777" w:rsidR="006D733B" w:rsidRDefault="0000000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hint="default"/>
          <w:spacing w:val="-2"/>
          <w:w w:val="95"/>
          <w:sz w:val="32"/>
        </w:rPr>
      </w:pPr>
      <w:r>
        <w:rPr>
          <w:rFonts w:ascii="仿宋_GB2312" w:eastAsia="仿宋_GB2312" w:hAnsi="仿宋_GB2312" w:cs="仿宋_GB2312"/>
          <w:spacing w:val="-2"/>
          <w:w w:val="95"/>
          <w:sz w:val="32"/>
        </w:rPr>
        <w:t>5.参与本项目投标前三年内，未受过司法部门的行政处罚或者律师协会的行业处分及在经营活动中无重大违法违规记录。</w:t>
      </w:r>
    </w:p>
    <w:p w14:paraId="7D3FEEEE" w14:textId="77777777" w:rsidR="006D733B" w:rsidRDefault="0000000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五、评标定标方法</w:t>
      </w:r>
    </w:p>
    <w:p w14:paraId="18BE2AA2" w14:textId="77777777" w:rsidR="006D733B" w:rsidRDefault="00000000">
      <w:pPr>
        <w:pStyle w:val="a5"/>
        <w:kinsoku w:val="0"/>
        <w:overflowPunct w:val="0"/>
        <w:autoSpaceDE w:val="0"/>
        <w:autoSpaceDN w:val="0"/>
        <w:adjustRightInd w:val="0"/>
        <w:spacing w:line="560" w:lineRule="exact"/>
        <w:ind w:firstLineChars="200" w:firstLine="640"/>
        <w:rPr>
          <w:rFonts w:ascii="仿宋_GB2312" w:eastAsia="仿宋_GB2312" w:hAnsi="仿宋_GB2312" w:cs="仿宋_GB2312" w:hint="default"/>
          <w:szCs w:val="32"/>
        </w:rPr>
      </w:pPr>
      <w:r>
        <w:rPr>
          <w:rFonts w:ascii="仿宋_GB2312" w:eastAsia="仿宋_GB2312" w:hAnsi="仿宋_GB2312" w:cs="仿宋_GB2312"/>
          <w:szCs w:val="32"/>
        </w:rPr>
        <w:t>采用票决法。</w:t>
      </w:r>
    </w:p>
    <w:p w14:paraId="52763A3A" w14:textId="77777777" w:rsidR="006D733B" w:rsidRDefault="0000000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六、商务需求</w:t>
      </w:r>
    </w:p>
    <w:p w14:paraId="1CA4B7D0" w14:textId="77777777" w:rsidR="006D733B" w:rsidRDefault="00000000">
      <w:pPr>
        <w:pStyle w:val="a5"/>
        <w:kinsoku w:val="0"/>
        <w:overflowPunct w:val="0"/>
        <w:autoSpaceDE w:val="0"/>
        <w:autoSpaceDN w:val="0"/>
        <w:adjustRightInd w:val="0"/>
        <w:spacing w:line="560" w:lineRule="exact"/>
        <w:ind w:firstLineChars="200" w:firstLine="640"/>
        <w:rPr>
          <w:rFonts w:ascii="仿宋_GB2312" w:eastAsia="仿宋_GB2312" w:hAnsi="仿宋_GB2312" w:cs="仿宋_GB2312" w:hint="default"/>
          <w:szCs w:val="32"/>
        </w:rPr>
      </w:pPr>
      <w:r>
        <w:rPr>
          <w:rFonts w:ascii="仿宋_GB2312" w:eastAsia="仿宋_GB2312" w:hAnsi="仿宋_GB2312" w:cs="仿宋_GB2312"/>
          <w:szCs w:val="32"/>
        </w:rPr>
        <w:t>（一）服务期：从签订合同之日起绩效评估完成为止。</w:t>
      </w:r>
    </w:p>
    <w:p w14:paraId="762C59E3" w14:textId="77777777" w:rsidR="006D733B" w:rsidRDefault="00000000">
      <w:pPr>
        <w:pStyle w:val="a5"/>
        <w:kinsoku w:val="0"/>
        <w:overflowPunct w:val="0"/>
        <w:autoSpaceDE w:val="0"/>
        <w:autoSpaceDN w:val="0"/>
        <w:adjustRightInd w:val="0"/>
        <w:spacing w:line="560" w:lineRule="exact"/>
        <w:ind w:firstLineChars="200" w:firstLine="640"/>
        <w:rPr>
          <w:rFonts w:ascii="仿宋_GB2312" w:eastAsia="仿宋_GB2312" w:hAnsi="仿宋_GB2312" w:cs="仿宋_GB2312" w:hint="default"/>
          <w:szCs w:val="32"/>
        </w:rPr>
      </w:pPr>
      <w:r>
        <w:rPr>
          <w:rFonts w:ascii="仿宋_GB2312" w:eastAsia="仿宋_GB2312" w:hAnsi="仿宋_GB2312" w:cs="仿宋_GB2312"/>
          <w:szCs w:val="32"/>
        </w:rPr>
        <w:lastRenderedPageBreak/>
        <w:t>（二）服务地点：深圳市。</w:t>
      </w:r>
    </w:p>
    <w:p w14:paraId="1E814391" w14:textId="77777777" w:rsidR="006D733B" w:rsidRDefault="00000000">
      <w:pPr>
        <w:pStyle w:val="a5"/>
        <w:kinsoku w:val="0"/>
        <w:overflowPunct w:val="0"/>
        <w:autoSpaceDE w:val="0"/>
        <w:autoSpaceDN w:val="0"/>
        <w:adjustRightInd w:val="0"/>
        <w:spacing w:line="560" w:lineRule="exact"/>
        <w:ind w:firstLineChars="200" w:firstLine="640"/>
        <w:rPr>
          <w:rFonts w:ascii="仿宋_GB2312" w:eastAsia="仿宋_GB2312" w:hAnsi="仿宋_GB2312" w:cs="仿宋_GB2312" w:hint="default"/>
          <w:szCs w:val="32"/>
        </w:rPr>
      </w:pPr>
      <w:r>
        <w:rPr>
          <w:rFonts w:ascii="仿宋_GB2312" w:eastAsia="仿宋_GB2312" w:hAnsi="仿宋_GB2312" w:cs="仿宋_GB2312"/>
          <w:szCs w:val="32"/>
        </w:rPr>
        <w:t>（三）报价要求：</w:t>
      </w:r>
    </w:p>
    <w:p w14:paraId="6009CCF1" w14:textId="77777777" w:rsidR="006D733B" w:rsidRDefault="0000000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hint="default"/>
          <w:spacing w:val="-2"/>
          <w:w w:val="95"/>
          <w:sz w:val="32"/>
        </w:rPr>
      </w:pPr>
      <w:r>
        <w:rPr>
          <w:rFonts w:ascii="仿宋_GB2312" w:eastAsia="仿宋_GB2312" w:hAnsi="仿宋_GB2312" w:cs="仿宋_GB2312"/>
          <w:spacing w:val="-2"/>
          <w:w w:val="95"/>
          <w:sz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14:paraId="73082D63" w14:textId="77777777" w:rsidR="006D733B" w:rsidRDefault="0000000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hint="default"/>
          <w:spacing w:val="-2"/>
          <w:w w:val="95"/>
          <w:sz w:val="32"/>
        </w:rPr>
      </w:pPr>
      <w:r>
        <w:rPr>
          <w:rFonts w:ascii="仿宋_GB2312" w:eastAsia="仿宋_GB2312" w:hAnsi="仿宋_GB2312" w:cs="仿宋_GB2312"/>
          <w:spacing w:val="-2"/>
          <w:w w:val="95"/>
          <w:sz w:val="32"/>
        </w:rPr>
        <w:t>2.投标供应商的报价不得超过项目预算金额。</w:t>
      </w:r>
    </w:p>
    <w:p w14:paraId="1BC22820" w14:textId="77777777" w:rsidR="006D733B" w:rsidRDefault="0000000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hint="default"/>
          <w:spacing w:val="-2"/>
          <w:w w:val="95"/>
          <w:sz w:val="32"/>
        </w:rPr>
      </w:pPr>
      <w:r>
        <w:rPr>
          <w:rFonts w:ascii="仿宋_GB2312" w:eastAsia="仿宋_GB2312" w:hAnsi="仿宋_GB2312" w:cs="仿宋_GB2312"/>
          <w:spacing w:val="-2"/>
          <w:w w:val="95"/>
          <w:sz w:val="32"/>
        </w:rPr>
        <w:t>3.投标供应商的报价，应当是本项目采购范围和采购文件及合同条款上所列的各项内容中所述的全部，不得以任何理由予以重复。</w:t>
      </w:r>
    </w:p>
    <w:p w14:paraId="028A2287" w14:textId="77777777" w:rsidR="006D733B" w:rsidRDefault="0000000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hint="default"/>
          <w:spacing w:val="-2"/>
          <w:w w:val="95"/>
          <w:sz w:val="32"/>
        </w:rPr>
      </w:pPr>
      <w:r>
        <w:rPr>
          <w:rFonts w:ascii="仿宋_GB2312" w:eastAsia="仿宋_GB2312" w:hAnsi="仿宋_GB2312" w:cs="仿宋_GB2312"/>
          <w:spacing w:val="-2"/>
          <w:w w:val="95"/>
          <w:sz w:val="32"/>
        </w:rPr>
        <w:t>（四）同类项目经验：投标供应商应提供近3年内1-2份项目评估合同及该合同的评估报告作为证明材料。</w:t>
      </w:r>
    </w:p>
    <w:p w14:paraId="085B52CA" w14:textId="77777777" w:rsidR="006D733B" w:rsidRDefault="00000000">
      <w:pPr>
        <w:spacing w:line="560" w:lineRule="exact"/>
        <w:ind w:firstLineChars="200" w:firstLine="640"/>
        <w:rPr>
          <w:rFonts w:ascii="仿宋_GB2312" w:eastAsia="仿宋_GB2312" w:hAnsi="仿宋_GB2312" w:cs="仿宋_GB2312"/>
          <w:spacing w:val="-2"/>
          <w:w w:val="95"/>
          <w:sz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pacing w:val="-2"/>
          <w:w w:val="95"/>
          <w:sz w:val="32"/>
        </w:rPr>
        <w:t>付款方式：项目经费分两次支付，采购人于双方合同签订后30个工作日内支付项目总款的70%给中标人；项目结束后，采购人进行项目终期验收，验收通过后支付项目总款的30%给中标人。</w:t>
      </w:r>
    </w:p>
    <w:p w14:paraId="3283B646" w14:textId="77777777" w:rsidR="006D733B" w:rsidRDefault="00000000">
      <w:pPr>
        <w:spacing w:line="560" w:lineRule="exact"/>
        <w:ind w:firstLineChars="200" w:firstLine="597"/>
        <w:rPr>
          <w:rFonts w:ascii="仿宋_GB2312" w:eastAsia="仿宋_GB2312" w:hAnsi="仿宋_GB2312" w:cs="仿宋_GB2312"/>
          <w:spacing w:val="-2"/>
          <w:w w:val="95"/>
          <w:sz w:val="32"/>
        </w:rPr>
      </w:pPr>
      <w:r>
        <w:rPr>
          <w:rFonts w:ascii="仿宋_GB2312" w:eastAsia="仿宋_GB2312" w:hAnsi="仿宋_GB2312" w:cs="仿宋_GB2312" w:hint="eastAsia"/>
          <w:spacing w:val="-2"/>
          <w:w w:val="95"/>
          <w:sz w:val="32"/>
        </w:rPr>
        <w:t>（六）项目交付时间：投标人中标后，与采购人签订协议之日起一年内，完成绩效评估。</w:t>
      </w:r>
    </w:p>
    <w:p w14:paraId="01F47051" w14:textId="77777777" w:rsidR="006D733B" w:rsidRDefault="00000000">
      <w:pPr>
        <w:spacing w:line="560" w:lineRule="exact"/>
        <w:ind w:firstLineChars="200" w:firstLine="597"/>
        <w:rPr>
          <w:rFonts w:ascii="仿宋_GB2312" w:eastAsia="仿宋_GB2312" w:hAnsi="仿宋_GB2312" w:cs="仿宋_GB2312"/>
          <w:spacing w:val="-2"/>
          <w:w w:val="95"/>
          <w:sz w:val="32"/>
        </w:rPr>
      </w:pPr>
      <w:r>
        <w:rPr>
          <w:rFonts w:ascii="仿宋_GB2312" w:eastAsia="仿宋_GB2312" w:hAnsi="仿宋_GB2312" w:cs="仿宋_GB2312" w:hint="eastAsia"/>
          <w:spacing w:val="-2"/>
          <w:w w:val="95"/>
          <w:sz w:val="32"/>
        </w:rPr>
        <w:t>（七）项目验收：项目由深圳市残疾人联合会依照项目实施时间进度要求，组织项目验收。</w:t>
      </w:r>
    </w:p>
    <w:p w14:paraId="1985964D" w14:textId="77777777" w:rsidR="006D733B" w:rsidRDefault="00000000">
      <w:pPr>
        <w:spacing w:line="560" w:lineRule="exact"/>
        <w:ind w:firstLineChars="200" w:firstLine="597"/>
        <w:rPr>
          <w:rFonts w:ascii="仿宋_GB2312" w:eastAsia="仿宋_GB2312" w:hAnsi="仿宋_GB2312" w:cs="仿宋_GB2312"/>
          <w:spacing w:val="-2"/>
          <w:w w:val="95"/>
          <w:sz w:val="32"/>
          <w:szCs w:val="24"/>
        </w:rPr>
      </w:pPr>
      <w:r>
        <w:rPr>
          <w:rFonts w:ascii="仿宋_GB2312" w:eastAsia="仿宋_GB2312" w:hAnsi="仿宋_GB2312" w:cs="仿宋_GB2312" w:hint="eastAsia"/>
          <w:spacing w:val="-2"/>
          <w:w w:val="95"/>
          <w:sz w:val="32"/>
        </w:rPr>
        <w:t>（八）保密要求：中标单位对开展项目所取得的信息和内容保密，不得对外或向第三方披露。</w:t>
      </w:r>
    </w:p>
    <w:p w14:paraId="34E3D304" w14:textId="77777777" w:rsidR="006D733B" w:rsidRDefault="00000000">
      <w:pPr>
        <w:spacing w:line="560" w:lineRule="exact"/>
        <w:ind w:firstLineChars="200" w:firstLine="597"/>
        <w:rPr>
          <w:rFonts w:ascii="仿宋_GB2312" w:eastAsia="仿宋_GB2312" w:hAnsi="仿宋_GB2312" w:cs="仿宋_GB2312"/>
          <w:spacing w:val="-2"/>
          <w:w w:val="95"/>
          <w:sz w:val="32"/>
          <w:szCs w:val="24"/>
        </w:rPr>
      </w:pPr>
      <w:r>
        <w:rPr>
          <w:rFonts w:ascii="仿宋_GB2312" w:eastAsia="仿宋_GB2312" w:hAnsi="仿宋_GB2312" w:cs="仿宋_GB2312" w:hint="eastAsia"/>
          <w:spacing w:val="-2"/>
          <w:w w:val="95"/>
          <w:sz w:val="32"/>
        </w:rPr>
        <w:t>（九）</w:t>
      </w:r>
      <w:r>
        <w:rPr>
          <w:rFonts w:ascii="仿宋_GB2312" w:eastAsia="仿宋_GB2312" w:hAnsi="仿宋_GB2312" w:cs="仿宋_GB2312" w:hint="eastAsia"/>
          <w:spacing w:val="-2"/>
          <w:w w:val="95"/>
          <w:sz w:val="32"/>
          <w:szCs w:val="24"/>
        </w:rPr>
        <w:t>违约责任：以合同签订的违约责任确定。</w:t>
      </w:r>
    </w:p>
    <w:p w14:paraId="23231AC8" w14:textId="77777777" w:rsidR="006D733B" w:rsidRDefault="006D733B">
      <w:pPr>
        <w:pStyle w:val="a8"/>
        <w:spacing w:beforeAutospacing="0" w:afterAutospacing="0" w:line="560" w:lineRule="exact"/>
        <w:jc w:val="both"/>
        <w:rPr>
          <w:rFonts w:ascii="仿宋_GB2312" w:eastAsia="仿宋_GB2312" w:hAnsi="仿宋_GB2312" w:cs="仿宋_GB2312"/>
          <w:sz w:val="32"/>
          <w:szCs w:val="32"/>
        </w:rPr>
      </w:pPr>
    </w:p>
    <w:sectPr w:rsidR="006D733B">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2F6E3" w14:textId="77777777" w:rsidR="00177B4B" w:rsidRDefault="00177B4B">
      <w:r>
        <w:separator/>
      </w:r>
    </w:p>
  </w:endnote>
  <w:endnote w:type="continuationSeparator" w:id="0">
    <w:p w14:paraId="00388810" w14:textId="77777777" w:rsidR="00177B4B" w:rsidRDefault="0017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28B32" w14:textId="77777777" w:rsidR="006D733B" w:rsidRDefault="00000000">
    <w:pPr>
      <w:pStyle w:val="a6"/>
      <w:tabs>
        <w:tab w:val="clear" w:pos="4153"/>
      </w:tabs>
    </w:pPr>
    <w:r>
      <w:rPr>
        <w:noProof/>
      </w:rPr>
      <mc:AlternateContent>
        <mc:Choice Requires="wps">
          <w:drawing>
            <wp:anchor distT="0" distB="0" distL="114300" distR="114300" simplePos="0" relativeHeight="251659264" behindDoc="0" locked="0" layoutInCell="1" allowOverlap="1" wp14:anchorId="62FE8151" wp14:editId="58B3D95D">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A6B5EE" w14:textId="77777777" w:rsidR="006D733B" w:rsidRDefault="00000000">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wrap="none" lIns="0" tIns="0" rIns="0" bIns="0">
                      <a:spAutoFit/>
                    </wps:bodyPr>
                  </wps:wsp>
                </a:graphicData>
              </a:graphic>
            </wp:anchor>
          </w:drawing>
        </mc:Choice>
        <mc:Fallback>
          <w:pict>
            <v:shapetype w14:anchorId="62FE8151"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" filled="f" stroked="f" strokeweight=".5pt">
              <v:textbox style="mso-fit-shape-to-text:t" inset="0,0,0,0">
                <w:txbxContent>
                  <w:p w14:paraId="06A6B5EE" w14:textId="77777777" w:rsidR="006D733B" w:rsidRDefault="00000000">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A6051" w14:textId="77777777" w:rsidR="00177B4B" w:rsidRDefault="00177B4B">
      <w:r>
        <w:separator/>
      </w:r>
    </w:p>
  </w:footnote>
  <w:footnote w:type="continuationSeparator" w:id="0">
    <w:p w14:paraId="2DD2F141" w14:textId="77777777" w:rsidR="00177B4B" w:rsidRDefault="00177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E1C4B"/>
    <w:multiLevelType w:val="multilevel"/>
    <w:tmpl w:val="1A1E1C4B"/>
    <w:lvl w:ilvl="0">
      <w:start w:val="1"/>
      <w:numFmt w:val="chineseCountingThousand"/>
      <w:lvlText w:val="第%1章"/>
      <w:lvlJc w:val="left"/>
      <w:pPr>
        <w:ind w:left="420" w:hanging="420"/>
      </w:pPr>
      <w:rPr>
        <w:rFonts w:hint="eastAsia"/>
      </w:rPr>
    </w:lvl>
    <w:lvl w:ilvl="1">
      <w:start w:val="1"/>
      <w:numFmt w:val="decimal"/>
      <w:pStyle w:val="2"/>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7736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3B"/>
    <w:rsid w:val="DDFFE927"/>
    <w:rsid w:val="E9FDBAAB"/>
    <w:rsid w:val="EDAD719F"/>
    <w:rsid w:val="EEB91F92"/>
    <w:rsid w:val="F4FB6765"/>
    <w:rsid w:val="F7F0EB24"/>
    <w:rsid w:val="F7FDC909"/>
    <w:rsid w:val="FBFF5B7E"/>
    <w:rsid w:val="FBFFA76D"/>
    <w:rsid w:val="FC3F8171"/>
    <w:rsid w:val="FEF58FFA"/>
    <w:rsid w:val="FF07DEFE"/>
    <w:rsid w:val="FF3D1519"/>
    <w:rsid w:val="FF3FD800"/>
    <w:rsid w:val="FFD7C4F2"/>
    <w:rsid w:val="FFE3AD6B"/>
    <w:rsid w:val="00177B4B"/>
    <w:rsid w:val="006D733B"/>
    <w:rsid w:val="00864EB9"/>
    <w:rsid w:val="0087367A"/>
    <w:rsid w:val="00C22167"/>
    <w:rsid w:val="00C54A65"/>
    <w:rsid w:val="00E6024C"/>
    <w:rsid w:val="038E4D60"/>
    <w:rsid w:val="06DE1C61"/>
    <w:rsid w:val="075F5E8F"/>
    <w:rsid w:val="0CE06E94"/>
    <w:rsid w:val="16460917"/>
    <w:rsid w:val="19293BA8"/>
    <w:rsid w:val="19497414"/>
    <w:rsid w:val="1AF844CE"/>
    <w:rsid w:val="1C0F6DC1"/>
    <w:rsid w:val="1EDD5A80"/>
    <w:rsid w:val="2196256F"/>
    <w:rsid w:val="239C3B6F"/>
    <w:rsid w:val="2A7E23D7"/>
    <w:rsid w:val="32FF7EB7"/>
    <w:rsid w:val="33060440"/>
    <w:rsid w:val="3455233C"/>
    <w:rsid w:val="371B1413"/>
    <w:rsid w:val="379D6A3D"/>
    <w:rsid w:val="3837399F"/>
    <w:rsid w:val="3B11714B"/>
    <w:rsid w:val="3DD074DD"/>
    <w:rsid w:val="3DFC9250"/>
    <w:rsid w:val="3EFF507F"/>
    <w:rsid w:val="400B001F"/>
    <w:rsid w:val="40C377CE"/>
    <w:rsid w:val="48003B56"/>
    <w:rsid w:val="4AF91E52"/>
    <w:rsid w:val="4D926FC4"/>
    <w:rsid w:val="4EB175B5"/>
    <w:rsid w:val="4ED36402"/>
    <w:rsid w:val="533E693F"/>
    <w:rsid w:val="54628FF0"/>
    <w:rsid w:val="54986ED6"/>
    <w:rsid w:val="5A7FAA01"/>
    <w:rsid w:val="5BC94D97"/>
    <w:rsid w:val="5E70340D"/>
    <w:rsid w:val="5FC353FD"/>
    <w:rsid w:val="601500A7"/>
    <w:rsid w:val="613937BC"/>
    <w:rsid w:val="64DA6CF6"/>
    <w:rsid w:val="69642246"/>
    <w:rsid w:val="6B0655A6"/>
    <w:rsid w:val="6EDB13EF"/>
    <w:rsid w:val="6F7BC67F"/>
    <w:rsid w:val="6FDC4C7C"/>
    <w:rsid w:val="6FDFFF45"/>
    <w:rsid w:val="6FEEEBF1"/>
    <w:rsid w:val="6FFD7210"/>
    <w:rsid w:val="715C57DA"/>
    <w:rsid w:val="73BF6FE0"/>
    <w:rsid w:val="73E7D306"/>
    <w:rsid w:val="75F94A33"/>
    <w:rsid w:val="767F030B"/>
    <w:rsid w:val="76BF0150"/>
    <w:rsid w:val="77B3D22B"/>
    <w:rsid w:val="77FF70FC"/>
    <w:rsid w:val="792BF82A"/>
    <w:rsid w:val="7A50010A"/>
    <w:rsid w:val="7BBF535C"/>
    <w:rsid w:val="7C2E4E61"/>
    <w:rsid w:val="7D628083"/>
    <w:rsid w:val="7D7DA4B1"/>
    <w:rsid w:val="7DAF768C"/>
    <w:rsid w:val="7DDDC62D"/>
    <w:rsid w:val="7EEE4BC7"/>
    <w:rsid w:val="7F7B1B63"/>
    <w:rsid w:val="7FFF3547"/>
    <w:rsid w:val="9DA76E75"/>
    <w:rsid w:val="B2AAF09C"/>
    <w:rsid w:val="BBF1BB9E"/>
    <w:rsid w:val="BDF823A4"/>
    <w:rsid w:val="BDFFE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26E35"/>
  <w15:docId w15:val="{7D02F2FA-F5AB-4E49-8190-9B2B024D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annotation text" w:semiHidden="1"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NormalIndent1"/>
    <w:qFormat/>
    <w:pPr>
      <w:widowControl w:val="0"/>
      <w:jc w:val="both"/>
    </w:pPr>
    <w:rPr>
      <w:rFonts w:ascii="Calibri" w:eastAsia="宋体" w:hAnsi="Calibri" w:cs="Times New Roman"/>
      <w:kern w:val="2"/>
      <w:sz w:val="21"/>
      <w:szCs w:val="22"/>
    </w:rPr>
  </w:style>
  <w:style w:type="paragraph" w:styleId="2">
    <w:name w:val="heading 2"/>
    <w:basedOn w:val="a"/>
    <w:next w:val="a"/>
    <w:qFormat/>
    <w:pPr>
      <w:numPr>
        <w:ilvl w:val="1"/>
        <w:numId w:val="1"/>
      </w:numPr>
      <w:autoSpaceDE w:val="0"/>
      <w:autoSpaceDN w:val="0"/>
      <w:adjustRightInd w:val="0"/>
      <w:jc w:val="left"/>
      <w:outlineLvl w:val="1"/>
    </w:pPr>
    <w:rPr>
      <w:rFonts w:ascii="仿宋_GB2312" w:eastAsia="仿宋_GB2312" w:hAnsi="Verdana"/>
      <w:b/>
      <w:bCs/>
      <w:color w:val="000000"/>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basedOn w:val="a"/>
    <w:uiPriority w:val="99"/>
    <w:qFormat/>
    <w:pPr>
      <w:spacing w:line="360" w:lineRule="auto"/>
      <w:ind w:firstLineChars="200" w:firstLine="200"/>
    </w:pPr>
  </w:style>
  <w:style w:type="paragraph" w:styleId="a3">
    <w:name w:val="Normal Indent"/>
    <w:basedOn w:val="a"/>
    <w:uiPriority w:val="99"/>
    <w:unhideWhenUsed/>
    <w:qFormat/>
    <w:pPr>
      <w:ind w:firstLineChars="200" w:firstLine="420"/>
    </w:pPr>
  </w:style>
  <w:style w:type="paragraph" w:styleId="a4">
    <w:name w:val="annotation text"/>
    <w:basedOn w:val="a"/>
    <w:uiPriority w:val="99"/>
    <w:semiHidden/>
    <w:unhideWhenUsed/>
    <w:qFormat/>
    <w:pPr>
      <w:jc w:val="left"/>
    </w:pPr>
  </w:style>
  <w:style w:type="paragraph" w:styleId="a5">
    <w:name w:val="Body Text"/>
    <w:basedOn w:val="a"/>
    <w:uiPriority w:val="99"/>
    <w:unhideWhenUsed/>
    <w:qFormat/>
    <w:rPr>
      <w:rFonts w:hint="eastAsia"/>
      <w:sz w:val="32"/>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kern w:val="0"/>
      <w:sz w:val="24"/>
    </w:rPr>
  </w:style>
  <w:style w:type="character" w:styleId="a9">
    <w:name w:val="Strong"/>
    <w:basedOn w:val="a0"/>
    <w:qFormat/>
    <w:rPr>
      <w:b/>
    </w:rPr>
  </w:style>
  <w:style w:type="paragraph" w:customStyle="1" w:styleId="1">
    <w:name w:val="列表段落1"/>
    <w:basedOn w:val="a"/>
    <w:uiPriority w:val="1"/>
    <w:unhideWhenUsed/>
    <w:qFormat/>
    <w:pPr>
      <w:spacing w:before="2"/>
      <w:ind w:left="960" w:right="980" w:firstLine="640"/>
    </w:pPr>
    <w:rPr>
      <w:rFonts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601</Words>
  <Characters>620</Characters>
  <Application>Microsoft Office Word</Application>
  <DocSecurity>0</DocSecurity>
  <Lines>36</Lines>
  <Paragraphs>42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关于“政府采购项目绩效评估”项目</dc:title>
  <dc:creator>Administrator</dc:creator>
  <cp:lastModifiedBy>rx pan</cp:lastModifiedBy>
  <cp:revision>3</cp:revision>
  <dcterms:created xsi:type="dcterms:W3CDTF">2025-05-15T09:41:00Z</dcterms:created>
  <dcterms:modified xsi:type="dcterms:W3CDTF">2025-05-15T09:41:00Z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B2C9EA247F05490094D1A5634346FD4E</vt:lpwstr>
  </property>
</Properties>
</file>